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5900" w:type="dxa"/>
        <w:gridCol w:w="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5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5900" w:type="pct"/>
          </w:tcPr>
          <w:p>
            <w:pPr/>
            <w:r>
              <w:rPr/>
              <w:t xml:space="preserve">Plan Estratégico General de Subvenciones 2026-2028</w:t>
            </w:r>
          </w:p>
        </w:tc>
        <w:tc>
          <w:tcPr>
            <w:tcW w:w="4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2026-10-15T08:34:04+00:00</dcterms:created>
  <dcterms:modified xsi:type="dcterms:W3CDTF">2026-10-15T08:34:04+00:00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